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5275C" w14:textId="3621AFA2" w:rsidR="00572ECF" w:rsidRPr="00BE234D" w:rsidRDefault="00572ECF" w:rsidP="0016178A">
      <w:pPr>
        <w:pStyle w:val="Title"/>
        <w:jc w:val="center"/>
        <w:rPr>
          <w:b/>
          <w:bCs/>
          <w:u w:val="single"/>
        </w:rPr>
      </w:pPr>
      <w:r w:rsidRPr="00BE234D">
        <w:rPr>
          <w:b/>
          <w:bCs/>
          <w:u w:val="single"/>
        </w:rPr>
        <w:t xml:space="preserve">Financial Literacy </w:t>
      </w:r>
      <w:r w:rsidR="00BE234D" w:rsidRPr="00BE234D">
        <w:rPr>
          <w:b/>
          <w:bCs/>
          <w:u w:val="single"/>
        </w:rPr>
        <w:t>as a Core Life Skill</w:t>
      </w:r>
    </w:p>
    <w:p w14:paraId="4C841530" w14:textId="5EB8FB48" w:rsidR="00BE234D" w:rsidRPr="00BE234D" w:rsidRDefault="00BE234D" w:rsidP="00BE234D">
      <w:pPr>
        <w:pStyle w:val="ListParagraph"/>
        <w:numPr>
          <w:ilvl w:val="0"/>
          <w:numId w:val="1"/>
        </w:numPr>
        <w:jc w:val="right"/>
        <w:rPr>
          <w:sz w:val="32"/>
          <w:szCs w:val="32"/>
        </w:rPr>
      </w:pPr>
      <w:r w:rsidRPr="00BE234D">
        <w:rPr>
          <w:sz w:val="32"/>
          <w:szCs w:val="32"/>
        </w:rPr>
        <w:t>Reshmi Mukherjee</w:t>
      </w:r>
    </w:p>
    <w:p w14:paraId="6ADB3588" w14:textId="77777777" w:rsidR="00BE234D" w:rsidRDefault="00BE234D" w:rsidP="002A1232">
      <w:pPr>
        <w:rPr>
          <w:sz w:val="28"/>
          <w:szCs w:val="28"/>
        </w:rPr>
      </w:pPr>
    </w:p>
    <w:p w14:paraId="15BD993F" w14:textId="455BB929" w:rsidR="002A1232" w:rsidRPr="00BE234D" w:rsidRDefault="002A1232" w:rsidP="002A1232">
      <w:pPr>
        <w:rPr>
          <w:sz w:val="28"/>
          <w:szCs w:val="28"/>
        </w:rPr>
      </w:pPr>
      <w:r w:rsidRPr="00BE234D">
        <w:rPr>
          <w:sz w:val="28"/>
          <w:szCs w:val="28"/>
        </w:rPr>
        <w:t xml:space="preserve">Traditional form of education does a great job teaching kids complex math and grammar, but it often leaves them unprepared for one of the biggest parts of grown-up life: managing money. Financial literacy is no longer a luxury elective or an optional adult skill; it is now a foundational pillar of modern survival that belongs at the very </w:t>
      </w:r>
      <w:proofErr w:type="spellStart"/>
      <w:r w:rsidRPr="00BE234D">
        <w:rPr>
          <w:sz w:val="28"/>
          <w:szCs w:val="28"/>
        </w:rPr>
        <w:t>center</w:t>
      </w:r>
      <w:proofErr w:type="spellEnd"/>
      <w:r w:rsidRPr="00BE234D">
        <w:rPr>
          <w:sz w:val="28"/>
          <w:szCs w:val="28"/>
        </w:rPr>
        <w:t xml:space="preserve"> of school curricula.</w:t>
      </w:r>
    </w:p>
    <w:p w14:paraId="25ACB65E" w14:textId="77777777" w:rsidR="002A1232" w:rsidRPr="00BE234D" w:rsidRDefault="002A1232" w:rsidP="002A1232">
      <w:pPr>
        <w:rPr>
          <w:sz w:val="28"/>
          <w:szCs w:val="28"/>
        </w:rPr>
      </w:pPr>
      <w:r w:rsidRPr="00BE234D">
        <w:rPr>
          <w:rFonts w:ascii="Arial" w:hAnsi="Arial" w:cs="Arial"/>
          <w:sz w:val="28"/>
          <w:szCs w:val="28"/>
        </w:rPr>
        <w:t>​</w:t>
      </w:r>
      <w:r w:rsidRPr="00BE234D">
        <w:rPr>
          <w:sz w:val="28"/>
          <w:szCs w:val="28"/>
        </w:rPr>
        <w:t xml:space="preserve">For years, young people have started their careers knowing how to solve long equations, but not knowing how to budget a </w:t>
      </w:r>
      <w:proofErr w:type="spellStart"/>
      <w:r w:rsidRPr="00BE234D">
        <w:rPr>
          <w:sz w:val="28"/>
          <w:szCs w:val="28"/>
        </w:rPr>
        <w:t>paycheck</w:t>
      </w:r>
      <w:proofErr w:type="spellEnd"/>
      <w:r w:rsidRPr="00BE234D">
        <w:rPr>
          <w:sz w:val="28"/>
          <w:szCs w:val="28"/>
        </w:rPr>
        <w:t>, manage a credit card, or understand bank interest. Learning money management through trial and error leads to costly mistakes, from heavy debt to constant financial stress.</w:t>
      </w:r>
    </w:p>
    <w:p w14:paraId="6DDCFBA1" w14:textId="77777777" w:rsidR="002A1232" w:rsidRPr="00BE234D" w:rsidRDefault="002A1232" w:rsidP="002A1232">
      <w:pPr>
        <w:rPr>
          <w:sz w:val="28"/>
          <w:szCs w:val="28"/>
        </w:rPr>
      </w:pPr>
      <w:r w:rsidRPr="00BE234D">
        <w:rPr>
          <w:rFonts w:ascii="Arial" w:hAnsi="Arial" w:cs="Arial"/>
          <w:sz w:val="28"/>
          <w:szCs w:val="28"/>
        </w:rPr>
        <w:t>​</w:t>
      </w:r>
      <w:r w:rsidRPr="00BE234D">
        <w:rPr>
          <w:sz w:val="28"/>
          <w:szCs w:val="28"/>
        </w:rPr>
        <w:t>Starting financial education early—especially in middle and high school—makes money much less scary. When schools teach students how to save, create a simple budget, and understand borrowing costs, money becomes a helpful tool instead of a mystery. Finance isn't just for big banks or stock markets; it shows up in every daily choice to spend or save.</w:t>
      </w:r>
    </w:p>
    <w:p w14:paraId="5A1ED3E9" w14:textId="51AE3444" w:rsidR="0016178A" w:rsidRPr="00BE234D" w:rsidRDefault="002A1232" w:rsidP="0016178A">
      <w:pPr>
        <w:rPr>
          <w:sz w:val="28"/>
          <w:szCs w:val="28"/>
        </w:rPr>
      </w:pPr>
      <w:r w:rsidRPr="00BE234D">
        <w:rPr>
          <w:rFonts w:ascii="Arial" w:hAnsi="Arial" w:cs="Arial"/>
          <w:sz w:val="28"/>
          <w:szCs w:val="28"/>
        </w:rPr>
        <w:t>​</w:t>
      </w:r>
      <w:r w:rsidRPr="00BE234D">
        <w:rPr>
          <w:sz w:val="28"/>
          <w:szCs w:val="28"/>
        </w:rPr>
        <w:t>Understanding money also helps kids make smarter, more thoughtful decisions. It teaches them to balance buying what they want today with saving for what they will need tomorrow. By making financial skills a regular part of school, we help our children grow into confident, independent adults who can handle their own future.</w:t>
      </w:r>
    </w:p>
    <w:p w14:paraId="69ED47BB" w14:textId="77777777" w:rsidR="002A1232" w:rsidRPr="00BE234D" w:rsidRDefault="002A1232" w:rsidP="0016178A">
      <w:pPr>
        <w:rPr>
          <w:sz w:val="28"/>
          <w:szCs w:val="28"/>
        </w:rPr>
      </w:pPr>
    </w:p>
    <w:sectPr w:rsidR="002A1232" w:rsidRPr="00BE23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AA797C"/>
    <w:multiLevelType w:val="hybridMultilevel"/>
    <w:tmpl w:val="59E41384"/>
    <w:lvl w:ilvl="0" w:tplc="A79ED1B2">
      <w:numFmt w:val="bullet"/>
      <w:lvlText w:val="-"/>
      <w:lvlJc w:val="left"/>
      <w:pPr>
        <w:ind w:left="6120" w:hanging="360"/>
      </w:pPr>
      <w:rPr>
        <w:rFonts w:ascii="Aptos" w:eastAsiaTheme="minorEastAsia" w:hAnsi="Aptos" w:cstheme="minorBidi" w:hint="default"/>
      </w:rPr>
    </w:lvl>
    <w:lvl w:ilvl="1" w:tplc="08090003" w:tentative="1">
      <w:start w:val="1"/>
      <w:numFmt w:val="bullet"/>
      <w:lvlText w:val="o"/>
      <w:lvlJc w:val="left"/>
      <w:pPr>
        <w:ind w:left="6840" w:hanging="360"/>
      </w:pPr>
      <w:rPr>
        <w:rFonts w:ascii="Courier New" w:hAnsi="Courier New" w:cs="Courier New" w:hint="default"/>
      </w:rPr>
    </w:lvl>
    <w:lvl w:ilvl="2" w:tplc="08090005" w:tentative="1">
      <w:start w:val="1"/>
      <w:numFmt w:val="bullet"/>
      <w:lvlText w:val=""/>
      <w:lvlJc w:val="left"/>
      <w:pPr>
        <w:ind w:left="756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9000" w:hanging="360"/>
      </w:pPr>
      <w:rPr>
        <w:rFonts w:ascii="Courier New" w:hAnsi="Courier New" w:cs="Courier New" w:hint="default"/>
      </w:rPr>
    </w:lvl>
    <w:lvl w:ilvl="5" w:tplc="08090005" w:tentative="1">
      <w:start w:val="1"/>
      <w:numFmt w:val="bullet"/>
      <w:lvlText w:val=""/>
      <w:lvlJc w:val="left"/>
      <w:pPr>
        <w:ind w:left="9720" w:hanging="360"/>
      </w:pPr>
      <w:rPr>
        <w:rFonts w:ascii="Wingdings" w:hAnsi="Wingdings" w:hint="default"/>
      </w:rPr>
    </w:lvl>
    <w:lvl w:ilvl="6" w:tplc="08090001" w:tentative="1">
      <w:start w:val="1"/>
      <w:numFmt w:val="bullet"/>
      <w:lvlText w:val=""/>
      <w:lvlJc w:val="left"/>
      <w:pPr>
        <w:ind w:left="10440" w:hanging="360"/>
      </w:pPr>
      <w:rPr>
        <w:rFonts w:ascii="Symbol" w:hAnsi="Symbol" w:hint="default"/>
      </w:rPr>
    </w:lvl>
    <w:lvl w:ilvl="7" w:tplc="08090003" w:tentative="1">
      <w:start w:val="1"/>
      <w:numFmt w:val="bullet"/>
      <w:lvlText w:val="o"/>
      <w:lvlJc w:val="left"/>
      <w:pPr>
        <w:ind w:left="11160" w:hanging="360"/>
      </w:pPr>
      <w:rPr>
        <w:rFonts w:ascii="Courier New" w:hAnsi="Courier New" w:cs="Courier New" w:hint="default"/>
      </w:rPr>
    </w:lvl>
    <w:lvl w:ilvl="8" w:tplc="08090005" w:tentative="1">
      <w:start w:val="1"/>
      <w:numFmt w:val="bullet"/>
      <w:lvlText w:val=""/>
      <w:lvlJc w:val="left"/>
      <w:pPr>
        <w:ind w:left="11880" w:hanging="360"/>
      </w:pPr>
      <w:rPr>
        <w:rFonts w:ascii="Wingdings" w:hAnsi="Wingdings" w:hint="default"/>
      </w:rPr>
    </w:lvl>
  </w:abstractNum>
  <w:num w:numId="1" w16cid:durableId="1122378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ECF"/>
    <w:rsid w:val="00046306"/>
    <w:rsid w:val="0016178A"/>
    <w:rsid w:val="002A1232"/>
    <w:rsid w:val="00572ECF"/>
    <w:rsid w:val="006515CE"/>
    <w:rsid w:val="0071603A"/>
    <w:rsid w:val="00BE23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AFF6CCF"/>
  <w15:chartTrackingRefBased/>
  <w15:docId w15:val="{D71AD752-090C-C84C-BED2-30752EE40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ECF"/>
    <w:rPr>
      <w:rFonts w:eastAsiaTheme="majorEastAsia" w:cstheme="majorBidi"/>
      <w:color w:val="272727" w:themeColor="text1" w:themeTint="D8"/>
    </w:rPr>
  </w:style>
  <w:style w:type="paragraph" w:styleId="Title">
    <w:name w:val="Title"/>
    <w:basedOn w:val="Normal"/>
    <w:next w:val="Normal"/>
    <w:link w:val="TitleChar"/>
    <w:uiPriority w:val="10"/>
    <w:qFormat/>
    <w:rsid w:val="00572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ECF"/>
    <w:pPr>
      <w:spacing w:before="160"/>
      <w:jc w:val="center"/>
    </w:pPr>
    <w:rPr>
      <w:i/>
      <w:iCs/>
      <w:color w:val="404040" w:themeColor="text1" w:themeTint="BF"/>
    </w:rPr>
  </w:style>
  <w:style w:type="character" w:customStyle="1" w:styleId="QuoteChar">
    <w:name w:val="Quote Char"/>
    <w:basedOn w:val="DefaultParagraphFont"/>
    <w:link w:val="Quote"/>
    <w:uiPriority w:val="29"/>
    <w:rsid w:val="00572ECF"/>
    <w:rPr>
      <w:i/>
      <w:iCs/>
      <w:color w:val="404040" w:themeColor="text1" w:themeTint="BF"/>
    </w:rPr>
  </w:style>
  <w:style w:type="paragraph" w:styleId="ListParagraph">
    <w:name w:val="List Paragraph"/>
    <w:basedOn w:val="Normal"/>
    <w:uiPriority w:val="34"/>
    <w:qFormat/>
    <w:rsid w:val="00572ECF"/>
    <w:pPr>
      <w:ind w:left="720"/>
      <w:contextualSpacing/>
    </w:pPr>
  </w:style>
  <w:style w:type="character" w:styleId="IntenseEmphasis">
    <w:name w:val="Intense Emphasis"/>
    <w:basedOn w:val="DefaultParagraphFont"/>
    <w:uiPriority w:val="21"/>
    <w:qFormat/>
    <w:rsid w:val="00572ECF"/>
    <w:rPr>
      <w:i/>
      <w:iCs/>
      <w:color w:val="0F4761" w:themeColor="accent1" w:themeShade="BF"/>
    </w:rPr>
  </w:style>
  <w:style w:type="paragraph" w:styleId="IntenseQuote">
    <w:name w:val="Intense Quote"/>
    <w:basedOn w:val="Normal"/>
    <w:next w:val="Normal"/>
    <w:link w:val="IntenseQuoteChar"/>
    <w:uiPriority w:val="30"/>
    <w:qFormat/>
    <w:rsid w:val="00572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ECF"/>
    <w:rPr>
      <w:i/>
      <w:iCs/>
      <w:color w:val="0F4761" w:themeColor="accent1" w:themeShade="BF"/>
    </w:rPr>
  </w:style>
  <w:style w:type="character" w:styleId="IntenseReference">
    <w:name w:val="Intense Reference"/>
    <w:basedOn w:val="DefaultParagraphFont"/>
    <w:uiPriority w:val="32"/>
    <w:qFormat/>
    <w:rsid w:val="00572E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reshmi mukherjee</dc:creator>
  <cp:keywords/>
  <dc:description/>
  <cp:lastModifiedBy>Arna Bose Dasgupta</cp:lastModifiedBy>
  <cp:revision>3</cp:revision>
  <dcterms:created xsi:type="dcterms:W3CDTF">2026-09-14T08:33:00Z</dcterms:created>
  <dcterms:modified xsi:type="dcterms:W3CDTF">2026-09-14T08:34:00Z</dcterms:modified>
</cp:coreProperties>
</file>